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B54" w:rsidRDefault="00C23A23">
      <w:pPr>
        <w:rPr>
          <w:rFonts w:ascii="Times New Roman" w:hAnsi="Times New Roman" w:cs="Times New Roman"/>
        </w:rPr>
      </w:pPr>
      <w:r>
        <w:rPr>
          <w:rFonts w:ascii="Times New Roman" w:hAnsi="Times New Roman" w:cs="Times New Roman"/>
        </w:rPr>
        <w:t>Students Name</w:t>
      </w:r>
    </w:p>
    <w:p w:rsidR="00C23A23" w:rsidRDefault="00C23A23">
      <w:pPr>
        <w:rPr>
          <w:rFonts w:ascii="Times New Roman" w:hAnsi="Times New Roman" w:cs="Times New Roman"/>
        </w:rPr>
      </w:pPr>
      <w:r>
        <w:rPr>
          <w:rFonts w:ascii="Times New Roman" w:hAnsi="Times New Roman" w:cs="Times New Roman"/>
        </w:rPr>
        <w:t>Professors’ Name</w:t>
      </w:r>
    </w:p>
    <w:p w:rsidR="00C23A23" w:rsidRDefault="00C23A23">
      <w:pPr>
        <w:rPr>
          <w:rFonts w:ascii="Times New Roman" w:hAnsi="Times New Roman" w:cs="Times New Roman"/>
        </w:rPr>
      </w:pPr>
      <w:r>
        <w:rPr>
          <w:rFonts w:ascii="Times New Roman" w:hAnsi="Times New Roman" w:cs="Times New Roman"/>
        </w:rPr>
        <w:t>Course</w:t>
      </w:r>
    </w:p>
    <w:p w:rsidR="00865A89" w:rsidRPr="00865A89" w:rsidRDefault="00865A89" w:rsidP="00865A89">
      <w:pPr>
        <w:jc w:val="both"/>
        <w:rPr>
          <w:rFonts w:ascii="Times New Roman" w:hAnsi="Times New Roman" w:cs="Times New Roman"/>
        </w:rPr>
      </w:pPr>
      <w:r w:rsidRPr="00865A89">
        <w:rPr>
          <w:rFonts w:ascii="Times New Roman" w:hAnsi="Times New Roman" w:cs="Times New Roman"/>
        </w:rPr>
        <w:t>Date</w:t>
      </w:r>
    </w:p>
    <w:p w:rsidR="00865A89" w:rsidRPr="00865A89" w:rsidRDefault="00865A89" w:rsidP="00865A89">
      <w:pPr>
        <w:spacing w:line="480" w:lineRule="auto"/>
        <w:jc w:val="both"/>
        <w:rPr>
          <w:rFonts w:ascii="Times New Roman" w:hAnsi="Times New Roman" w:cs="Times New Roman"/>
        </w:rPr>
      </w:pPr>
      <w:r w:rsidRPr="00865A89">
        <w:rPr>
          <w:rFonts w:ascii="Times New Roman" w:hAnsi="Times New Roman" w:cs="Times New Roman"/>
        </w:rPr>
        <w:t>Ethical issues that promote healthcare</w:t>
      </w:r>
    </w:p>
    <w:p w:rsidR="00865A89" w:rsidRPr="00865A89" w:rsidRDefault="00865A89" w:rsidP="00865A89">
      <w:pPr>
        <w:spacing w:line="480" w:lineRule="auto"/>
        <w:ind w:firstLine="720"/>
        <w:jc w:val="both"/>
        <w:rPr>
          <w:rFonts w:ascii="Times New Roman" w:hAnsi="Times New Roman" w:cs="Times New Roman"/>
        </w:rPr>
      </w:pPr>
      <w:r w:rsidRPr="00865A89">
        <w:rPr>
          <w:rFonts w:ascii="Times New Roman" w:hAnsi="Times New Roman" w:cs="Times New Roman"/>
        </w:rPr>
        <w:t>Ethics in health care is very crucial since it reflects a person’s morality in relation to his career. Some of the ethical issues in the field of health that has positively influenced it includes the development of a good code of conduct in the professional undertakings especially when he is dealing with a client. For example, a professional should consider the highest level of integrity. Through this general principle of ethics, he promotes the welfare of the client since there is high consideration of related factors such as accuracy, honesty, and truthfulness. Through the administration of this ethical issue, the professional would not engage in any acts of fraud as far as the work is concerned which consequently promotes the health care system.</w:t>
      </w:r>
    </w:p>
    <w:p w:rsidR="00865A89" w:rsidRPr="00865A89" w:rsidRDefault="00865A89" w:rsidP="00865A89">
      <w:pPr>
        <w:spacing w:line="480" w:lineRule="auto"/>
        <w:ind w:firstLine="720"/>
        <w:jc w:val="both"/>
        <w:rPr>
          <w:rFonts w:ascii="Times New Roman" w:hAnsi="Times New Roman" w:cs="Times New Roman"/>
        </w:rPr>
      </w:pPr>
      <w:r w:rsidRPr="00865A89">
        <w:rPr>
          <w:rFonts w:ascii="Times New Roman" w:hAnsi="Times New Roman" w:cs="Times New Roman"/>
        </w:rPr>
        <w:t>Secondly, the aspect of responsibility is developed from good ethics. This aspect promotes the health care system since people are fully aware of what they should do and at what time. Moreover, since health care is a sensitive field which requires people to perform their roles without delays, the aspect of responsibility propels the sector to higher levels because every stakeholder is responsible in their job areas.</w:t>
      </w:r>
    </w:p>
    <w:p w:rsidR="00865A89" w:rsidRPr="00865A89" w:rsidRDefault="00865A89" w:rsidP="00865A89">
      <w:pPr>
        <w:spacing w:line="480" w:lineRule="auto"/>
        <w:jc w:val="both"/>
        <w:rPr>
          <w:rFonts w:ascii="Times New Roman" w:hAnsi="Times New Roman" w:cs="Times New Roman"/>
        </w:rPr>
      </w:pPr>
      <w:r w:rsidRPr="00865A89">
        <w:rPr>
          <w:rFonts w:ascii="Times New Roman" w:hAnsi="Times New Roman" w:cs="Times New Roman"/>
        </w:rPr>
        <w:t>Long-term care services</w:t>
      </w:r>
    </w:p>
    <w:p w:rsidR="00865A89" w:rsidRPr="00865A89" w:rsidRDefault="00865A89" w:rsidP="00865A89">
      <w:pPr>
        <w:spacing w:line="480" w:lineRule="auto"/>
        <w:ind w:firstLine="720"/>
        <w:jc w:val="both"/>
        <w:rPr>
          <w:rFonts w:ascii="Times New Roman" w:hAnsi="Times New Roman" w:cs="Times New Roman"/>
        </w:rPr>
      </w:pPr>
      <w:r w:rsidRPr="00865A89">
        <w:rPr>
          <w:rFonts w:ascii="Times New Roman" w:hAnsi="Times New Roman" w:cs="Times New Roman"/>
        </w:rPr>
        <w:t>Long-term care involves all the services and support for personal care needs. The services emerged due to the rapid growth of the people who need services such as the aged, disabled and those who suffer from various diseases which required daily support. Moreover, since the services are not always medical, the emergence of this services is also contributed by emergence elements which required directions to do such as bodybuilding and care which may call for an instructor. Through this care services, those affected are able to live without the complexities which come along with these situations of life. Secondly. The services emerged faster as they serve as a source of income to the people who are delivering the services.</w:t>
      </w:r>
    </w:p>
    <w:p w:rsidR="00865A89" w:rsidRPr="00865A89" w:rsidRDefault="00865A89" w:rsidP="00865A89">
      <w:pPr>
        <w:spacing w:line="480" w:lineRule="auto"/>
        <w:ind w:firstLine="720"/>
        <w:jc w:val="both"/>
        <w:rPr>
          <w:rFonts w:ascii="Times New Roman" w:hAnsi="Times New Roman" w:cs="Times New Roman"/>
        </w:rPr>
      </w:pPr>
      <w:r w:rsidRPr="00865A89">
        <w:rPr>
          <w:rFonts w:ascii="Times New Roman" w:hAnsi="Times New Roman" w:cs="Times New Roman"/>
        </w:rPr>
        <w:lastRenderedPageBreak/>
        <w:t xml:space="preserve">The social-environmental factor that majorly contributes to the increase in the long-term services is environmental safety. Since everyone wants to feel secure in the environment he/she lives, the adaptation of long-term care practices is crucial. This is portrayed by the fact that everyone wants to be at peace with the surrounding environment which leads to adaptation of this long-term initiatives. Moreover, the issue of </w:t>
      </w:r>
      <w:bookmarkStart w:id="0" w:name="_GoBack"/>
      <w:bookmarkEnd w:id="0"/>
      <w:r w:rsidRPr="00865A89">
        <w:rPr>
          <w:rFonts w:ascii="Times New Roman" w:hAnsi="Times New Roman" w:cs="Times New Roman"/>
        </w:rPr>
        <w:t>medical safety which is influenced by social forces pushes people to develop this service as everyone wants to be at ease with society as far as the matter is concerned.</w:t>
      </w:r>
    </w:p>
    <w:p w:rsidR="00865A89" w:rsidRPr="00865A89" w:rsidRDefault="00865A89" w:rsidP="00865A89">
      <w:pPr>
        <w:spacing w:line="480" w:lineRule="auto"/>
        <w:jc w:val="both"/>
        <w:rPr>
          <w:rFonts w:ascii="Times New Roman" w:hAnsi="Times New Roman" w:cs="Times New Roman"/>
        </w:rPr>
      </w:pPr>
      <w:r w:rsidRPr="00865A89">
        <w:rPr>
          <w:rFonts w:ascii="Times New Roman" w:hAnsi="Times New Roman" w:cs="Times New Roman"/>
        </w:rPr>
        <w:t>Impacts of the long-term care services</w:t>
      </w:r>
    </w:p>
    <w:p w:rsidR="00DD60C4" w:rsidRDefault="00865A89" w:rsidP="00865A89">
      <w:pPr>
        <w:spacing w:line="480" w:lineRule="auto"/>
        <w:ind w:firstLine="720"/>
        <w:jc w:val="both"/>
        <w:rPr>
          <w:rFonts w:ascii="Times New Roman" w:hAnsi="Times New Roman" w:cs="Times New Roman"/>
        </w:rPr>
      </w:pPr>
      <w:r w:rsidRPr="00865A89">
        <w:rPr>
          <w:rFonts w:ascii="Times New Roman" w:hAnsi="Times New Roman" w:cs="Times New Roman"/>
        </w:rPr>
        <w:t>The long-term care services affect almost critical issue in the United States, first economically, people are able to perform better in their various duties due to the improved status as far as their health is concerned. People are able to work for longer and better hence propelling economic growth. Moreover, on the issue of economic growth, the services lead to the development of employment opportunities which consequently promotes economic growth. Secondly, the services reduce the spending of the government on the health-related services since people are able to maintain a good health status without necessarily having to go to a health facility. Politically, the issue ensures that there is significant turn up in the issues that need strong and a common voice from the people, for example, people are able to turn out in the voting day regardless of their status due to the availability of long-term care service. Socially, it promotes the interaction of people and the growth of ideas which makes innovations possible since people share their views on different ideas.</w:t>
      </w:r>
    </w:p>
    <w:p w:rsidR="00DF6E55" w:rsidRDefault="00DF6E55" w:rsidP="001A2D46">
      <w:pPr>
        <w:jc w:val="both"/>
        <w:rPr>
          <w:rFonts w:ascii="Times New Roman" w:hAnsi="Times New Roman" w:cs="Times New Roman"/>
        </w:rPr>
      </w:pPr>
    </w:p>
    <w:p w:rsidR="00DF6E55" w:rsidRDefault="00DF6E55" w:rsidP="001A2D46">
      <w:pPr>
        <w:jc w:val="both"/>
        <w:rPr>
          <w:rFonts w:ascii="Times New Roman" w:hAnsi="Times New Roman" w:cs="Times New Roman"/>
        </w:rPr>
      </w:pPr>
    </w:p>
    <w:p w:rsidR="005D46C1" w:rsidRDefault="005D46C1" w:rsidP="001A2D46">
      <w:pPr>
        <w:jc w:val="both"/>
        <w:rPr>
          <w:rFonts w:ascii="Times New Roman" w:hAnsi="Times New Roman" w:cs="Times New Roman"/>
        </w:rPr>
      </w:pPr>
    </w:p>
    <w:p w:rsidR="001A2D46" w:rsidRDefault="001A2D46" w:rsidP="001A2D46">
      <w:pPr>
        <w:jc w:val="both"/>
        <w:rPr>
          <w:rFonts w:ascii="Times New Roman" w:hAnsi="Times New Roman" w:cs="Times New Roman"/>
        </w:rPr>
      </w:pPr>
    </w:p>
    <w:p w:rsidR="00C23A23" w:rsidRPr="00C23A23" w:rsidRDefault="00C23A23">
      <w:pPr>
        <w:rPr>
          <w:rFonts w:ascii="Times New Roman" w:hAnsi="Times New Roman" w:cs="Times New Roman"/>
        </w:rPr>
      </w:pPr>
    </w:p>
    <w:sectPr w:rsidR="00C23A23" w:rsidRPr="00C23A2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862" w:rsidRDefault="00FB0862" w:rsidP="00C23A23">
      <w:pPr>
        <w:spacing w:after="0" w:line="240" w:lineRule="auto"/>
      </w:pPr>
      <w:r>
        <w:separator/>
      </w:r>
    </w:p>
  </w:endnote>
  <w:endnote w:type="continuationSeparator" w:id="0">
    <w:p w:rsidR="00FB0862" w:rsidRDefault="00FB0862" w:rsidP="00C23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862" w:rsidRDefault="00FB0862" w:rsidP="00C23A23">
      <w:pPr>
        <w:spacing w:after="0" w:line="240" w:lineRule="auto"/>
      </w:pPr>
      <w:r>
        <w:separator/>
      </w:r>
    </w:p>
  </w:footnote>
  <w:footnote w:type="continuationSeparator" w:id="0">
    <w:p w:rsidR="00FB0862" w:rsidRDefault="00FB0862" w:rsidP="00C23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A23" w:rsidRPr="00C23A23" w:rsidRDefault="00C23A23" w:rsidP="00C23A2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C23A23">
      <w:rPr>
        <w:rFonts w:ascii="Times New Roman" w:hAnsi="Times New Roman" w:cs="Times New Roman"/>
        <w:sz w:val="24"/>
        <w:szCs w:val="24"/>
      </w:rPr>
      <w:fldChar w:fldCharType="begin"/>
    </w:r>
    <w:r w:rsidRPr="00C23A23">
      <w:rPr>
        <w:rFonts w:ascii="Times New Roman" w:hAnsi="Times New Roman" w:cs="Times New Roman"/>
        <w:sz w:val="24"/>
        <w:szCs w:val="24"/>
      </w:rPr>
      <w:instrText xml:space="preserve"> PAGE   \* MERGEFORMAT </w:instrText>
    </w:r>
    <w:r w:rsidRPr="00C23A23">
      <w:rPr>
        <w:rFonts w:ascii="Times New Roman" w:hAnsi="Times New Roman" w:cs="Times New Roman"/>
        <w:sz w:val="24"/>
        <w:szCs w:val="24"/>
      </w:rPr>
      <w:fldChar w:fldCharType="separate"/>
    </w:r>
    <w:r w:rsidR="00865A89">
      <w:rPr>
        <w:rFonts w:ascii="Times New Roman" w:hAnsi="Times New Roman" w:cs="Times New Roman"/>
        <w:noProof/>
        <w:sz w:val="24"/>
        <w:szCs w:val="24"/>
      </w:rPr>
      <w:t>1</w:t>
    </w:r>
    <w:r w:rsidRPr="00C23A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23"/>
    <w:rsid w:val="000213AE"/>
    <w:rsid w:val="0006033D"/>
    <w:rsid w:val="001A2D46"/>
    <w:rsid w:val="003E441B"/>
    <w:rsid w:val="005D46C1"/>
    <w:rsid w:val="00865A89"/>
    <w:rsid w:val="00C23A23"/>
    <w:rsid w:val="00DD60C4"/>
    <w:rsid w:val="00DF6E55"/>
    <w:rsid w:val="00E20533"/>
    <w:rsid w:val="00E35B54"/>
    <w:rsid w:val="00FB0862"/>
    <w:rsid w:val="00FC4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D0DA4-9F3A-4C1B-899B-7765D5EA8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A23"/>
  </w:style>
  <w:style w:type="paragraph" w:styleId="Footer">
    <w:name w:val="footer"/>
    <w:basedOn w:val="Normal"/>
    <w:link w:val="FooterChar"/>
    <w:uiPriority w:val="99"/>
    <w:unhideWhenUsed/>
    <w:rsid w:val="00C23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2018-11-11T16:27:00Z</dcterms:created>
  <dcterms:modified xsi:type="dcterms:W3CDTF">2018-11-11T18:31:00Z</dcterms:modified>
</cp:coreProperties>
</file>